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9BD" w14:textId="77777777" w:rsidR="006942E0" w:rsidRDefault="007666AD">
      <w:pPr>
        <w:spacing w:before="12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  <w:t xml:space="preserve">Załącznik nr 12 do SWZ </w:t>
      </w:r>
    </w:p>
    <w:p w14:paraId="2AB3F53F" w14:textId="77777777" w:rsidR="006942E0" w:rsidRDefault="006942E0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</w:p>
    <w:p w14:paraId="54D446B4" w14:textId="77777777" w:rsidR="006942E0" w:rsidRDefault="007666AD">
      <w:pPr>
        <w:spacing w:before="120"/>
        <w:jc w:val="right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_____________________________________________, dnia _____________ r.</w:t>
      </w:r>
    </w:p>
    <w:p w14:paraId="6EA958E8" w14:textId="77777777" w:rsidR="006942E0" w:rsidRDefault="006942E0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71C49D3C" w14:textId="77777777" w:rsidR="006942E0" w:rsidRDefault="006942E0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ED108CD" w14:textId="77777777" w:rsidR="006942E0" w:rsidRDefault="007666AD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OBOWIĄZEK INFORMACYJNY ART. 13 RODO* - Wykonawca</w:t>
      </w:r>
    </w:p>
    <w:p w14:paraId="544B59A4" w14:textId="77777777" w:rsidR="006942E0" w:rsidRDefault="006942E0">
      <w:pPr>
        <w:spacing w:line="276" w:lineRule="auto"/>
        <w:jc w:val="both"/>
        <w:rPr>
          <w:rFonts w:asciiTheme="majorHAnsi" w:eastAsia="Calibri" w:hAnsiTheme="majorHAnsi" w:cs="Arial"/>
          <w:sz w:val="22"/>
          <w:szCs w:val="22"/>
        </w:rPr>
      </w:pPr>
    </w:p>
    <w:p w14:paraId="69BAD91E" w14:textId="77777777" w:rsidR="006942E0" w:rsidRDefault="007666AD">
      <w:pPr>
        <w:spacing w:line="276" w:lineRule="auto"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Theme="majorHAnsi" w:eastAsia="Calibri" w:hAnsiTheme="majorHAnsi" w:cs="Arial"/>
          <w:b/>
          <w:bCs/>
          <w:sz w:val="22"/>
          <w:szCs w:val="22"/>
        </w:rPr>
        <w:t>Poleski Park Narodowy w Urszulinie</w:t>
      </w:r>
      <w:r>
        <w:rPr>
          <w:rFonts w:asciiTheme="majorHAnsi" w:eastAsia="Calibri" w:hAnsiTheme="majorHAnsi" w:cs="Arial"/>
          <w:b/>
          <w:i/>
          <w:sz w:val="22"/>
          <w:szCs w:val="22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</w:rPr>
        <w:t>informuje, iż:</w:t>
      </w:r>
    </w:p>
    <w:p w14:paraId="40284D5C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Administratorem danych osobowych jest:</w:t>
      </w:r>
    </w:p>
    <w:p w14:paraId="652C86C1" w14:textId="77777777" w:rsidR="006942E0" w:rsidRDefault="007666A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  <w:b/>
          <w:bCs/>
        </w:rPr>
        <w:t>Poleski Park Narodowy w Urszulinie, ul. Lubelska 3a, 22-234 Urszulin, NIP: 565 15 25 309, REGON: 061360188, tel. (082) 5713071, fax. (082) 5713003, e-mail: poleskipn@poleskipn.pl</w:t>
      </w:r>
    </w:p>
    <w:p w14:paraId="783A8D20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7944FDDB" w14:textId="5A3131E2" w:rsidR="006942E0" w:rsidRDefault="007666AD">
      <w:pPr>
        <w:numPr>
          <w:ilvl w:val="0"/>
          <w:numId w:val="1"/>
        </w:numPr>
        <w:spacing w:line="276" w:lineRule="auto"/>
        <w:contextualSpacing/>
        <w:jc w:val="both"/>
      </w:pPr>
      <w:r>
        <w:rPr>
          <w:rFonts w:asciiTheme="majorHAnsi" w:eastAsia="Calibri" w:hAnsiTheme="majorHAnsi" w:cs="Arial"/>
          <w:sz w:val="22"/>
          <w:szCs w:val="22"/>
        </w:rPr>
        <w:t xml:space="preserve">Celem przetwarzania danych jest prowadzenie postępowania o udzielenie zamówienia pod nazwą: </w:t>
      </w:r>
      <w:bookmarkStart w:id="0" w:name="__DdeLink__2136_3690657312"/>
      <w:r>
        <w:rPr>
          <w:rFonts w:asciiTheme="majorHAnsi" w:eastAsia="Calibri" w:hAnsiTheme="majorHAnsi" w:cs="Arial"/>
          <w:b/>
          <w:sz w:val="22"/>
          <w:szCs w:val="22"/>
        </w:rPr>
        <w:t>„Czynna ochrona żółwia błotnego w Poleskim Parku Narodowym – obserwacje samic  i zabezpieczanie  złóż jaj w 202</w:t>
      </w:r>
      <w:r w:rsidR="00337CE2">
        <w:rPr>
          <w:rFonts w:asciiTheme="majorHAnsi" w:eastAsia="Calibri" w:hAnsiTheme="majorHAnsi" w:cs="Arial"/>
          <w:b/>
          <w:sz w:val="22"/>
          <w:szCs w:val="22"/>
        </w:rPr>
        <w:t>6</w:t>
      </w:r>
      <w:r>
        <w:rPr>
          <w:rFonts w:asciiTheme="majorHAnsi" w:eastAsia="Calibri" w:hAnsiTheme="majorHAnsi" w:cs="Arial"/>
          <w:b/>
          <w:sz w:val="22"/>
          <w:szCs w:val="22"/>
        </w:rPr>
        <w:t xml:space="preserve"> roku” </w:t>
      </w:r>
      <w:bookmarkEnd w:id="0"/>
    </w:p>
    <w:p w14:paraId="66CBB6DD" w14:textId="0C1CD011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Podstawą prawną przetwarzania danych osobowych jest art. 6 ust. 1 lit. c) RODO –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</w:rPr>
        <w:t xml:space="preserve">niezbędne do wypełnienia obowiązku prawnego ciążącego na Administratorze w szczególności z ustawą z dnia 11 września 2019 r. Prawo zamówień publicznych (tekst jedn.: </w:t>
      </w:r>
      <w:r w:rsidR="00EE73E5">
        <w:rPr>
          <w:rFonts w:ascii="Cambria" w:hAnsi="Cambria"/>
          <w:bCs/>
          <w:lang w:eastAsia="pl-PL"/>
        </w:rPr>
        <w:t xml:space="preserve">t.j. </w:t>
      </w:r>
      <w:r w:rsidR="00EE73E5" w:rsidRPr="008B28D6">
        <w:rPr>
          <w:rFonts w:ascii="Cambria" w:hAnsi="Cambria"/>
          <w:bCs/>
          <w:lang w:eastAsia="pl-PL"/>
        </w:rPr>
        <w:t>Dz. U. z 2024 r. poz. 1320 z późn. zm.</w:t>
      </w:r>
      <w:r>
        <w:rPr>
          <w:rFonts w:asciiTheme="majorHAnsi" w:eastAsia="Calibri" w:hAnsiTheme="majorHAnsi" w:cs="Arial"/>
          <w:sz w:val="22"/>
          <w:szCs w:val="22"/>
        </w:rPr>
        <w:t>), oraz art. 6 ust. 1 lit. b) RODO – przetwarzanie jest niezbędne do wykonania umowy, lub do podjęcia działań przed zawarciem umowy, oraz art. 6 ust. 1 lit. b) RODO 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30332350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Dane osobowe mogą zostać ujawnione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4DE8489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578F58C1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Masz prawo do:</w:t>
      </w:r>
    </w:p>
    <w:p w14:paraId="314CCDEA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dostępu do treści swoich danych oraz otrzymania ich kopii (art. 15 RODO),</w:t>
      </w:r>
    </w:p>
    <w:p w14:paraId="6A844FC4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sprostowania danych (art. 16. RODO),</w:t>
      </w:r>
    </w:p>
    <w:p w14:paraId="70F4F029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usunięcia danych (art. 17 RODO),</w:t>
      </w:r>
    </w:p>
    <w:p w14:paraId="7FAE4C8D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ograniczenia przetwarzania danych (art. 18 RODO),</w:t>
      </w:r>
    </w:p>
    <w:p w14:paraId="5CBBC092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przenoszenia danych (art. 20 RODO),</w:t>
      </w:r>
    </w:p>
    <w:p w14:paraId="29D78AEA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wniesienia sprzeciwu wobec przetwarzania danych (art. 21 RODO),</w:t>
      </w:r>
    </w:p>
    <w:p w14:paraId="4CF8FFBC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niepodlegania decyzjom podjętym w warunkach zautomatyzowanego przetwarzania danych, w tym profilowania (art. 22 RODO).</w:t>
      </w:r>
    </w:p>
    <w:p w14:paraId="0777A924" w14:textId="77777777" w:rsidR="006942E0" w:rsidRDefault="007666A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14:paraId="14A07564" w14:textId="23E43FD8" w:rsidR="006942E0" w:rsidRDefault="007666AD">
      <w:pPr>
        <w:numPr>
          <w:ilvl w:val="0"/>
          <w:numId w:val="1"/>
        </w:numPr>
        <w:contextualSpacing/>
        <w:jc w:val="both"/>
      </w:pPr>
      <w:r>
        <w:rPr>
          <w:rFonts w:asciiTheme="majorHAnsi" w:eastAsia="Calibri" w:hAnsiTheme="majorHAnsi" w:cs="Arial"/>
          <w:sz w:val="22"/>
          <w:szCs w:val="22"/>
        </w:rPr>
        <w:t>Administrator ma obowiązek przechowywać dane osobowe nie dłużej niż okres wynikający z dnia 11 września 2019 r. Prawo zamówień publicznych (</w:t>
      </w:r>
      <w:r w:rsidR="00DF078E" w:rsidRPr="00981234">
        <w:rPr>
          <w:rFonts w:ascii="Cambria" w:eastAsia="Calibri" w:hAnsi="Cambria" w:cs="Arial"/>
        </w:rPr>
        <w:t xml:space="preserve">tj. </w:t>
      </w:r>
      <w:r w:rsidR="00DF078E" w:rsidRPr="00981234">
        <w:rPr>
          <w:rFonts w:ascii="Cambria" w:eastAsia="Calibri" w:hAnsi="Cambria" w:cs="Arial"/>
          <w:bCs/>
        </w:rPr>
        <w:t>Dz. U. z 2024 r. poz. 1320 z późn. zm.</w:t>
      </w:r>
      <w:r>
        <w:rPr>
          <w:rFonts w:asciiTheme="majorHAnsi" w:eastAsia="Calibri" w:hAnsiTheme="majorHAnsi" w:cs="Arial"/>
          <w:sz w:val="22"/>
          <w:szCs w:val="22"/>
        </w:rPr>
        <w:t>) od następnego roku kalendarzowego, po zakończeniu postępowania o udzielenie zamówienia, jednak nie dłużej niż okres 4 lat.</w:t>
      </w:r>
    </w:p>
    <w:p w14:paraId="6AC4305A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może skutkować wykluczony z postępowania o udzielenie zamówienia i realizacji umowy cywilnoprawnej. </w:t>
      </w:r>
    </w:p>
    <w:p w14:paraId="037FE14A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Dane osobowe nie podlegają zautomatyzowanemu podejmowaniu decyzji, w tym o profilowaniu.</w:t>
      </w:r>
    </w:p>
    <w:p w14:paraId="5BF27945" w14:textId="77777777" w:rsidR="006942E0" w:rsidRDefault="006942E0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00233E69" w14:textId="77777777" w:rsidR="006942E0" w:rsidRDefault="007666AD">
      <w:pPr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OBOWIĄZEK INFORMACYJNY ART. 14 RODO** - Podwykonawcy/podmioty trzecie</w:t>
      </w:r>
    </w:p>
    <w:p w14:paraId="631DFCA9" w14:textId="77777777" w:rsidR="006942E0" w:rsidRDefault="006942E0">
      <w:pPr>
        <w:jc w:val="both"/>
        <w:rPr>
          <w:rFonts w:asciiTheme="majorHAnsi" w:eastAsia="Calibri" w:hAnsiTheme="majorHAnsi" w:cs="Arial"/>
          <w:sz w:val="22"/>
          <w:szCs w:val="22"/>
        </w:rPr>
      </w:pPr>
    </w:p>
    <w:p w14:paraId="1072DA48" w14:textId="77777777" w:rsidR="006942E0" w:rsidRDefault="007666AD">
      <w:pPr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Theme="majorHAnsi" w:eastAsia="Calibri" w:hAnsiTheme="majorHAnsi" w:cs="Arial"/>
          <w:b/>
          <w:bCs/>
          <w:sz w:val="22"/>
          <w:szCs w:val="22"/>
        </w:rPr>
        <w:t>Poleski Park Narodowy w Urszulinie</w:t>
      </w:r>
      <w:r>
        <w:rPr>
          <w:rFonts w:asciiTheme="majorHAnsi" w:eastAsia="Calibri" w:hAnsiTheme="majorHAnsi" w:cs="Arial"/>
          <w:b/>
          <w:sz w:val="22"/>
          <w:szCs w:val="22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</w:rPr>
        <w:t>informuje, iż:</w:t>
      </w:r>
    </w:p>
    <w:p w14:paraId="212CB9D3" w14:textId="77777777" w:rsidR="006942E0" w:rsidRDefault="007666AD">
      <w:pPr>
        <w:numPr>
          <w:ilvl w:val="0"/>
          <w:numId w:val="3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Administratorem danych osobowych są:</w:t>
      </w:r>
    </w:p>
    <w:p w14:paraId="4BE199EF" w14:textId="77777777" w:rsidR="006942E0" w:rsidRDefault="007666AD">
      <w:pPr>
        <w:pStyle w:val="Akapitzlist"/>
        <w:spacing w:line="276" w:lineRule="auto"/>
        <w:ind w:left="36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  <w:b/>
          <w:bCs/>
        </w:rPr>
        <w:t>- Poleski Park Narodowy w Urszulinie, ul. Lubelska 3a, 22-234 Urszulin, NIP: 565 15 25 309, REGON: 061360188, tel. (082) 5713071, fax. (082) 5713003, e-mail: poleskipn@poleskipn.pl</w:t>
      </w:r>
    </w:p>
    <w:p w14:paraId="28DB4E33" w14:textId="77777777" w:rsidR="006942E0" w:rsidRDefault="007666AD">
      <w:pPr>
        <w:numPr>
          <w:ilvl w:val="0"/>
          <w:numId w:val="3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0053D558" w14:textId="1D33AB4D" w:rsidR="006942E0" w:rsidRDefault="007666AD">
      <w:pPr>
        <w:numPr>
          <w:ilvl w:val="0"/>
          <w:numId w:val="3"/>
        </w:numPr>
        <w:spacing w:line="276" w:lineRule="auto"/>
        <w:contextualSpacing/>
        <w:jc w:val="both"/>
      </w:pPr>
      <w:r>
        <w:rPr>
          <w:rFonts w:asciiTheme="majorHAnsi" w:eastAsia="Calibri" w:hAnsiTheme="majorHAnsi" w:cs="Arial"/>
          <w:sz w:val="22"/>
          <w:szCs w:val="22"/>
        </w:rPr>
        <w:t xml:space="preserve">Celem przetwarzania danych jest prowadzenie postępowania o udzielenie zamówienia pod nazwą: </w:t>
      </w:r>
      <w:r>
        <w:rPr>
          <w:rFonts w:asciiTheme="majorHAnsi" w:eastAsia="Calibri" w:hAnsiTheme="majorHAnsi" w:cs="Arial"/>
          <w:b/>
          <w:bCs/>
          <w:sz w:val="22"/>
          <w:szCs w:val="22"/>
        </w:rPr>
        <w:t>„Czynna ochrona żółwia błotnego w Poleskim Parku Narodowym – obserwacje samic  i zabezpieczanie  złóż jaj w 202</w:t>
      </w:r>
      <w:r w:rsidR="00337CE2">
        <w:rPr>
          <w:rFonts w:asciiTheme="majorHAnsi" w:eastAsia="Calibri" w:hAnsiTheme="majorHAnsi" w:cs="Arial"/>
          <w:b/>
          <w:bCs/>
          <w:sz w:val="22"/>
          <w:szCs w:val="22"/>
        </w:rPr>
        <w:t>6</w:t>
      </w:r>
      <w:r>
        <w:rPr>
          <w:rFonts w:asciiTheme="majorHAnsi" w:eastAsia="Calibri" w:hAnsiTheme="majorHAnsi" w:cs="Arial"/>
          <w:b/>
          <w:bCs/>
          <w:sz w:val="22"/>
          <w:szCs w:val="22"/>
        </w:rPr>
        <w:t xml:space="preserve"> roku” </w:t>
      </w:r>
    </w:p>
    <w:p w14:paraId="2B2C4A24" w14:textId="77777777" w:rsidR="006942E0" w:rsidRDefault="006942E0">
      <w:pPr>
        <w:spacing w:line="276" w:lineRule="auto"/>
        <w:ind w:left="360"/>
        <w:contextualSpacing/>
        <w:jc w:val="both"/>
        <w:rPr>
          <w:rFonts w:asciiTheme="majorHAnsi" w:eastAsia="Calibri" w:hAnsiTheme="majorHAnsi" w:cs="Arial"/>
          <w:b/>
          <w:sz w:val="22"/>
          <w:szCs w:val="22"/>
        </w:rPr>
      </w:pPr>
    </w:p>
    <w:p w14:paraId="5D251142" w14:textId="3E2BCA72" w:rsidR="006942E0" w:rsidRDefault="007666AD">
      <w:pPr>
        <w:numPr>
          <w:ilvl w:val="0"/>
          <w:numId w:val="3"/>
        </w:numPr>
        <w:spacing w:line="276" w:lineRule="auto"/>
        <w:contextualSpacing/>
        <w:jc w:val="both"/>
      </w:pPr>
      <w:r>
        <w:rPr>
          <w:rFonts w:asciiTheme="majorHAnsi" w:eastAsia="Calibri" w:hAnsiTheme="majorHAnsi" w:cs="Arial"/>
          <w:sz w:val="22"/>
          <w:szCs w:val="22"/>
        </w:rPr>
        <w:t>Podstawą prawną przetwarzania danych osobowych jest art. 6 ust. 1 lit. c) RODO –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</w:rPr>
        <w:t>niezbędne do wypełnienia obowiązku prawnego ciążącego na Administratorze w szczególności ustawą z dnia 11 września 2019 r. Prawo zamówień publicznych (</w:t>
      </w:r>
      <w:r w:rsidR="00EE73E5">
        <w:rPr>
          <w:rFonts w:ascii="Cambria" w:hAnsi="Cambria"/>
          <w:bCs/>
          <w:lang w:eastAsia="pl-PL"/>
        </w:rPr>
        <w:t xml:space="preserve">t.j. </w:t>
      </w:r>
      <w:r w:rsidR="00EE73E5" w:rsidRPr="008B28D6">
        <w:rPr>
          <w:rFonts w:ascii="Cambria" w:hAnsi="Cambria"/>
          <w:bCs/>
          <w:lang w:eastAsia="pl-PL"/>
        </w:rPr>
        <w:t>Dz. U. z 2024 r. poz. 1320 z późn. zm.</w:t>
      </w:r>
      <w:r>
        <w:rPr>
          <w:rFonts w:asciiTheme="majorHAnsi" w:eastAsia="Calibri" w:hAnsiTheme="majorHAnsi" w:cs="Arial"/>
          <w:sz w:val="22"/>
          <w:szCs w:val="22"/>
        </w:rPr>
        <w:t>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7213F275" w14:textId="77777777" w:rsidR="006942E0" w:rsidRDefault="007666AD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b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Theme="majorHAnsi" w:eastAsia="Calibri" w:hAnsiTheme="majorHAnsi" w:cs="Arial"/>
          <w:b/>
          <w:sz w:val="22"/>
          <w:szCs w:val="22"/>
        </w:rPr>
        <w:t xml:space="preserve"> </w:t>
      </w:r>
      <w:r>
        <w:rPr>
          <w:rFonts w:asciiTheme="majorHAnsi" w:eastAsia="Calibri" w:hAnsiTheme="majorHAnsi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02495869" w14:textId="77777777" w:rsidR="006942E0" w:rsidRDefault="007666AD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Dane osobowe mogą zostać ujawnione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52D168D1" w14:textId="77777777" w:rsidR="006942E0" w:rsidRDefault="007666AD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lastRenderedPageBreak/>
        <w:t xml:space="preserve">Dane osobowe nie są przekazywane poza Europejski Obszar Gospodarczy lub organizacji międzynarodowej. </w:t>
      </w:r>
    </w:p>
    <w:p w14:paraId="46AF0E5E" w14:textId="42136F5A" w:rsidR="006942E0" w:rsidRDefault="007666AD">
      <w:pPr>
        <w:numPr>
          <w:ilvl w:val="0"/>
          <w:numId w:val="3"/>
        </w:numPr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Administrator ma obowiązek przechowywać dane osobowe nie dłużej niż okres wynikający z ustawy z dnia 11 września 2019 r. Prawo zamówień publicznych (</w:t>
      </w:r>
      <w:r w:rsidR="00EE73E5">
        <w:rPr>
          <w:rFonts w:ascii="Cambria" w:hAnsi="Cambria"/>
          <w:bCs/>
          <w:lang w:eastAsia="pl-PL"/>
        </w:rPr>
        <w:t xml:space="preserve">t.j. </w:t>
      </w:r>
      <w:r w:rsidR="00EE73E5" w:rsidRPr="008B28D6">
        <w:rPr>
          <w:rFonts w:ascii="Cambria" w:hAnsi="Cambria"/>
          <w:bCs/>
          <w:lang w:eastAsia="pl-PL"/>
        </w:rPr>
        <w:t>Dz. U. z 2024 r. poz. 1320 z późn. zm.</w:t>
      </w:r>
      <w:r>
        <w:rPr>
          <w:rFonts w:asciiTheme="majorHAnsi" w:eastAsia="Calibri" w:hAnsiTheme="majorHAnsi" w:cs="Arial"/>
          <w:sz w:val="22"/>
          <w:szCs w:val="22"/>
        </w:rPr>
        <w:t>) od następnego roku kalendarzowego, po zakończeniu postępowania o udzielenie zamówienia, jednak nie dłużej niż okres 4 lat.</w:t>
      </w:r>
    </w:p>
    <w:p w14:paraId="44C700F8" w14:textId="77777777" w:rsidR="006942E0" w:rsidRDefault="007666AD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217CF540" w14:textId="77777777" w:rsidR="006942E0" w:rsidRDefault="007666AD">
      <w:pPr>
        <w:numPr>
          <w:ilvl w:val="0"/>
          <w:numId w:val="1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Masz prawo do:</w:t>
      </w:r>
    </w:p>
    <w:p w14:paraId="51D952D8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dostępu do treści swoich danych oraz otrzymania ich kopii (art. 15 RODO),</w:t>
      </w:r>
    </w:p>
    <w:p w14:paraId="194C03F5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sprostowania danych (art. 16. RODO),</w:t>
      </w:r>
    </w:p>
    <w:p w14:paraId="14409F87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usunięcia danych (art. 17 RODO),</w:t>
      </w:r>
    </w:p>
    <w:p w14:paraId="0E34C980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ograniczenia przetwarzania danych (art. 18 RODO),</w:t>
      </w:r>
    </w:p>
    <w:p w14:paraId="1A22E39B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przenoszenia danych (art. 20 RODO),</w:t>
      </w:r>
    </w:p>
    <w:p w14:paraId="47827C50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wniesienia sprzeciwu wobec przetwarzania danych (art. 21 RODO),</w:t>
      </w:r>
    </w:p>
    <w:p w14:paraId="73E7DC15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niepodlegania decyzjom podjętym w warunkach zautomatyzowanego przetwarzania danych, w tym profilowania (art. 22 RODO).</w:t>
      </w:r>
    </w:p>
    <w:p w14:paraId="20F2F55C" w14:textId="77777777" w:rsidR="006942E0" w:rsidRDefault="007666AD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23BB9B46" w14:textId="77777777" w:rsidR="006942E0" w:rsidRDefault="007666AD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="Arial"/>
          <w:b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6F407F87" w14:textId="77777777" w:rsidR="006942E0" w:rsidRDefault="007666AD">
      <w:pPr>
        <w:numPr>
          <w:ilvl w:val="0"/>
          <w:numId w:val="3"/>
        </w:numPr>
        <w:jc w:val="both"/>
        <w:rPr>
          <w:rFonts w:asciiTheme="majorHAnsi" w:eastAsia="Calibri" w:hAnsiTheme="majorHAnsi" w:cs="Arial"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>Źródłem pochodzenia danych jest Wykonawca postępowania o udzielenie zamówienia.</w:t>
      </w:r>
    </w:p>
    <w:p w14:paraId="1869599A" w14:textId="77777777" w:rsidR="006942E0" w:rsidRDefault="007666AD" w:rsidP="007666AD">
      <w:pPr>
        <w:numPr>
          <w:ilvl w:val="0"/>
          <w:numId w:val="3"/>
        </w:numPr>
        <w:tabs>
          <w:tab w:val="left" w:pos="426"/>
        </w:tabs>
        <w:spacing w:before="240" w:after="240" w:line="276" w:lineRule="auto"/>
        <w:ind w:left="284" w:hanging="284"/>
        <w:contextualSpacing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eastAsia="Calibri" w:hAnsiTheme="majorHAnsi" w:cs="Arial"/>
          <w:sz w:val="22"/>
          <w:szCs w:val="22"/>
        </w:rPr>
        <w:t xml:space="preserve">Dane osobowe nie podlegają zautomatyzowanemu podejmowaniu decyzji, w tym o profilowaniu. </w:t>
      </w:r>
    </w:p>
    <w:p w14:paraId="1C9F30A7" w14:textId="77777777" w:rsidR="006942E0" w:rsidRDefault="006942E0">
      <w:pPr>
        <w:pStyle w:val="Nagwek"/>
        <w:rPr>
          <w:rFonts w:asciiTheme="majorHAnsi" w:hAnsiTheme="majorHAnsi"/>
        </w:rPr>
      </w:pPr>
    </w:p>
    <w:p w14:paraId="221A49FE" w14:textId="77777777" w:rsidR="006942E0" w:rsidRDefault="006942E0">
      <w:pPr>
        <w:pStyle w:val="Nagwek"/>
        <w:rPr>
          <w:rFonts w:asciiTheme="majorHAnsi" w:hAnsiTheme="majorHAnsi"/>
        </w:rPr>
      </w:pPr>
    </w:p>
    <w:p w14:paraId="65954826" w14:textId="77777777" w:rsidR="006942E0" w:rsidRDefault="006942E0">
      <w:pPr>
        <w:pStyle w:val="Nagwek"/>
        <w:rPr>
          <w:rFonts w:asciiTheme="majorHAnsi" w:hAnsiTheme="majorHAnsi"/>
        </w:rPr>
      </w:pPr>
    </w:p>
    <w:p w14:paraId="59A891BA" w14:textId="77777777" w:rsidR="00DF078E" w:rsidRPr="00D408CC" w:rsidRDefault="00DF078E" w:rsidP="00DF078E">
      <w:pPr>
        <w:spacing w:before="120"/>
        <w:ind w:left="5670"/>
        <w:jc w:val="center"/>
        <w:rPr>
          <w:rFonts w:ascii="Cambria" w:hAnsi="Cambria" w:cs="Arial"/>
          <w:bCs/>
        </w:rPr>
      </w:pPr>
      <w:r w:rsidRPr="00D408CC">
        <w:rPr>
          <w:rFonts w:ascii="Cambria" w:hAnsi="Cambria" w:cs="Arial"/>
          <w:bCs/>
        </w:rPr>
        <w:t>________________________________</w:t>
      </w:r>
      <w:r w:rsidRPr="00D408CC">
        <w:rPr>
          <w:rFonts w:ascii="Cambria" w:hAnsi="Cambria" w:cs="Arial"/>
          <w:bCs/>
        </w:rPr>
        <w:tab/>
        <w:t>(podpis)</w:t>
      </w:r>
    </w:p>
    <w:p w14:paraId="32EB65A9" w14:textId="77777777" w:rsidR="00DF078E" w:rsidRPr="00D408CC" w:rsidRDefault="00DF078E" w:rsidP="00DF078E">
      <w:pPr>
        <w:jc w:val="both"/>
        <w:rPr>
          <w:rFonts w:ascii="Cambria" w:hAnsi="Cambria" w:cs="Arial"/>
          <w:bCs/>
          <w:i/>
          <w:sz w:val="18"/>
          <w:szCs w:val="18"/>
        </w:rPr>
      </w:pPr>
    </w:p>
    <w:p w14:paraId="0BA7DD1D" w14:textId="77777777" w:rsidR="00DF078E" w:rsidRPr="00D408CC" w:rsidRDefault="00DF078E" w:rsidP="00DF078E">
      <w:pPr>
        <w:jc w:val="both"/>
        <w:rPr>
          <w:rFonts w:ascii="Cambria" w:hAnsi="Cambria" w:cs="Arial"/>
          <w:bCs/>
          <w:i/>
          <w:sz w:val="18"/>
          <w:szCs w:val="18"/>
        </w:rPr>
      </w:pPr>
      <w:r w:rsidRPr="00D408CC">
        <w:rPr>
          <w:rFonts w:ascii="Cambria" w:hAnsi="Cambria" w:cs="Arial"/>
          <w:bCs/>
          <w:i/>
          <w:sz w:val="18"/>
          <w:szCs w:val="18"/>
        </w:rPr>
        <w:t>Dokument musi być przekazany:</w:t>
      </w:r>
      <w:r w:rsidRPr="00D408CC">
        <w:rPr>
          <w:rFonts w:ascii="Cambria" w:hAnsi="Cambria" w:cs="Arial"/>
          <w:bCs/>
          <w:i/>
          <w:sz w:val="18"/>
          <w:szCs w:val="18"/>
        </w:rPr>
        <w:tab/>
      </w:r>
    </w:p>
    <w:p w14:paraId="41DA5769" w14:textId="77777777" w:rsidR="00DF078E" w:rsidRPr="00D408CC" w:rsidRDefault="00DF078E" w:rsidP="00DF078E">
      <w:pPr>
        <w:jc w:val="both"/>
        <w:rPr>
          <w:rFonts w:ascii="Cambria" w:hAnsi="Cambria" w:cs="Arial"/>
          <w:bCs/>
          <w:i/>
          <w:sz w:val="18"/>
          <w:szCs w:val="18"/>
        </w:rPr>
      </w:pPr>
      <w:r w:rsidRPr="00D408CC">
        <w:rPr>
          <w:rFonts w:ascii="Cambria" w:hAnsi="Cambria" w:cs="Arial"/>
          <w:bCs/>
          <w:i/>
          <w:sz w:val="18"/>
          <w:szCs w:val="18"/>
        </w:rPr>
        <w:t xml:space="preserve">(1) w postaci elektronicznej opatrzonej kwalifikowanym podpisem elektronicznym przez wykonawcę </w:t>
      </w:r>
      <w:r w:rsidRPr="00D408CC">
        <w:rPr>
          <w:rFonts w:ascii="Cambria" w:hAnsi="Cambria" w:cs="Arial"/>
          <w:bCs/>
          <w:i/>
          <w:sz w:val="18"/>
          <w:szCs w:val="18"/>
        </w:rPr>
        <w:tab/>
        <w:t xml:space="preserve">lub </w:t>
      </w:r>
      <w:r w:rsidRPr="00D408CC">
        <w:rPr>
          <w:rFonts w:ascii="Cambria" w:hAnsi="Cambria" w:cs="Arial"/>
          <w:bCs/>
          <w:i/>
          <w:sz w:val="18"/>
          <w:szCs w:val="18"/>
        </w:rPr>
        <w:tab/>
        <w:t xml:space="preserve">w postaci elektronicznej opatrzonej podpisem zaufanym lub podpisem osobistym </w:t>
      </w:r>
    </w:p>
    <w:p w14:paraId="7058219F" w14:textId="77777777" w:rsidR="00DF078E" w:rsidRPr="00D408CC" w:rsidRDefault="00DF078E" w:rsidP="00DF078E">
      <w:pPr>
        <w:spacing w:before="60"/>
        <w:jc w:val="both"/>
        <w:rPr>
          <w:rFonts w:ascii="Cambria" w:hAnsi="Cambria" w:cs="Arial"/>
          <w:bCs/>
        </w:rPr>
      </w:pPr>
      <w:r w:rsidRPr="00D408CC">
        <w:rPr>
          <w:rFonts w:ascii="Cambria" w:hAnsi="Cambria" w:cs="Arial"/>
          <w:bCs/>
          <w:i/>
          <w:sz w:val="18"/>
          <w:szCs w:val="18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00EBFBC" w14:textId="77777777" w:rsidR="00DF078E" w:rsidRPr="00D408CC" w:rsidRDefault="00DF078E" w:rsidP="00DF078E"/>
    <w:p w14:paraId="2AFDC075" w14:textId="77777777" w:rsidR="006942E0" w:rsidRDefault="006942E0"/>
    <w:sectPr w:rsidR="00694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D41D" w14:textId="77777777" w:rsidR="003A3F5B" w:rsidRDefault="003A3F5B" w:rsidP="007666AD">
      <w:r>
        <w:separator/>
      </w:r>
    </w:p>
  </w:endnote>
  <w:endnote w:type="continuationSeparator" w:id="0">
    <w:p w14:paraId="345BD5C4" w14:textId="77777777" w:rsidR="003A3F5B" w:rsidRDefault="003A3F5B" w:rsidP="0076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CE1B" w14:textId="77777777" w:rsidR="00574C31" w:rsidRDefault="00574C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E2A" w14:textId="77777777" w:rsidR="00574C31" w:rsidRDefault="00574C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71D" w14:textId="77777777" w:rsidR="00574C31" w:rsidRDefault="00574C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4432" w14:textId="77777777" w:rsidR="003A3F5B" w:rsidRDefault="003A3F5B" w:rsidP="007666AD">
      <w:r>
        <w:separator/>
      </w:r>
    </w:p>
  </w:footnote>
  <w:footnote w:type="continuationSeparator" w:id="0">
    <w:p w14:paraId="45BC457E" w14:textId="77777777" w:rsidR="003A3F5B" w:rsidRDefault="003A3F5B" w:rsidP="0076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D2EA" w14:textId="77777777" w:rsidR="00574C31" w:rsidRDefault="00574C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F4E7" w14:textId="3661306F" w:rsidR="00574C31" w:rsidRDefault="00574C31">
    <w:pPr>
      <w:pStyle w:val="Nagwek"/>
    </w:pPr>
    <w:r>
      <w:rPr>
        <w:noProof/>
      </w:rPr>
      <w:drawing>
        <wp:inline distT="0" distB="0" distL="0" distR="0" wp14:anchorId="498BD2FD" wp14:editId="697190FA">
          <wp:extent cx="5760720" cy="822960"/>
          <wp:effectExtent l="0" t="0" r="0" b="0"/>
          <wp:docPr id="16961810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103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A13C" w14:textId="77777777" w:rsidR="00574C31" w:rsidRDefault="00574C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789"/>
    <w:multiLevelType w:val="multilevel"/>
    <w:tmpl w:val="688AFB4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70B35"/>
    <w:multiLevelType w:val="multilevel"/>
    <w:tmpl w:val="20861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135"/>
    <w:multiLevelType w:val="multilevel"/>
    <w:tmpl w:val="E2CE9E0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16A6D"/>
    <w:multiLevelType w:val="multilevel"/>
    <w:tmpl w:val="68D057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05E52"/>
    <w:multiLevelType w:val="multilevel"/>
    <w:tmpl w:val="5F42F3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034C6B"/>
    <w:multiLevelType w:val="multilevel"/>
    <w:tmpl w:val="ECECA6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0573972">
    <w:abstractNumId w:val="2"/>
  </w:num>
  <w:num w:numId="2" w16cid:durableId="709770466">
    <w:abstractNumId w:val="1"/>
  </w:num>
  <w:num w:numId="3" w16cid:durableId="1515069850">
    <w:abstractNumId w:val="0"/>
  </w:num>
  <w:num w:numId="4" w16cid:durableId="1892837979">
    <w:abstractNumId w:val="3"/>
  </w:num>
  <w:num w:numId="5" w16cid:durableId="1600018026">
    <w:abstractNumId w:val="4"/>
  </w:num>
  <w:num w:numId="6" w16cid:durableId="1025713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E0"/>
    <w:rsid w:val="002320FF"/>
    <w:rsid w:val="002727F3"/>
    <w:rsid w:val="00275009"/>
    <w:rsid w:val="00330A04"/>
    <w:rsid w:val="00337CE2"/>
    <w:rsid w:val="00354105"/>
    <w:rsid w:val="003A3F5B"/>
    <w:rsid w:val="00493EED"/>
    <w:rsid w:val="004D2F93"/>
    <w:rsid w:val="00574C31"/>
    <w:rsid w:val="005815CB"/>
    <w:rsid w:val="005B121C"/>
    <w:rsid w:val="006942E0"/>
    <w:rsid w:val="0072471D"/>
    <w:rsid w:val="007666AD"/>
    <w:rsid w:val="00850F57"/>
    <w:rsid w:val="00851223"/>
    <w:rsid w:val="009C170B"/>
    <w:rsid w:val="00B376FA"/>
    <w:rsid w:val="00B66783"/>
    <w:rsid w:val="00BA5FFF"/>
    <w:rsid w:val="00DF078E"/>
    <w:rsid w:val="00ED0D08"/>
    <w:rsid w:val="00EE73E5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25BA"/>
  <w15:docId w15:val="{4F319211-7049-42F7-BE63-C585CA6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DE4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0B6DE4"/>
    <w:rPr>
      <w:color w:val="0000FF"/>
      <w:u w:val="single"/>
    </w:rPr>
  </w:style>
  <w:style w:type="character" w:customStyle="1" w:styleId="NagwekZnak">
    <w:name w:val="Nagłówek Znak"/>
    <w:link w:val="Nagwek"/>
    <w:uiPriority w:val="99"/>
    <w:qFormat/>
    <w:rsid w:val="000B6DE4"/>
    <w:rPr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0B6DE4"/>
    <w:rPr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qFormat/>
    <w:rsid w:val="000B6D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Pr>
      <w:b/>
      <w:color w:val="auto"/>
      <w:sz w:val="22"/>
    </w:rPr>
  </w:style>
  <w:style w:type="character" w:customStyle="1" w:styleId="ListLabel2">
    <w:name w:val="ListLabel 2"/>
    <w:qFormat/>
    <w:rPr>
      <w:b/>
      <w:color w:val="auto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Theme="majorHAnsi" w:hAnsiTheme="majorHAnsi"/>
      <w:color w:val="000000" w:themeColor="text1"/>
      <w:sz w:val="22"/>
      <w:szCs w:val="22"/>
      <w:u w:val="none"/>
    </w:rPr>
  </w:style>
  <w:style w:type="paragraph" w:styleId="Nagwek">
    <w:name w:val="header"/>
    <w:basedOn w:val="Normalny"/>
    <w:next w:val="Tekstpodstawowy"/>
    <w:link w:val="NagwekZnak"/>
    <w:uiPriority w:val="99"/>
    <w:rsid w:val="000B6DE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0B6DE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6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6AD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P&amp;W</dc:creator>
  <dc:description/>
  <cp:lastModifiedBy>Marzena Wróbel</cp:lastModifiedBy>
  <cp:revision>2</cp:revision>
  <dcterms:created xsi:type="dcterms:W3CDTF">2026-03-20T08:51:00Z</dcterms:created>
  <dcterms:modified xsi:type="dcterms:W3CDTF">2026-03-20T08:51:00Z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