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8264" w14:textId="77777777" w:rsidR="00173FB4" w:rsidRDefault="00D36CF2">
      <w:pPr>
        <w:spacing w:line="276" w:lineRule="auto"/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Załącznik nr 13 do SWZ</w:t>
      </w:r>
    </w:p>
    <w:p w14:paraId="38FE1A35" w14:textId="77777777" w:rsidR="00173FB4" w:rsidRDefault="00D36CF2">
      <w:pPr>
        <w:spacing w:line="276" w:lineRule="auto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__________________________________________________________</w:t>
      </w:r>
    </w:p>
    <w:p w14:paraId="074041F8" w14:textId="77777777" w:rsidR="00173FB4" w:rsidRDefault="00D36CF2">
      <w:pPr>
        <w:spacing w:line="276" w:lineRule="auto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__________________________________________________________</w:t>
      </w:r>
    </w:p>
    <w:p w14:paraId="472F6AFC" w14:textId="77777777" w:rsidR="00173FB4" w:rsidRDefault="00D36CF2">
      <w:pPr>
        <w:spacing w:line="276" w:lineRule="auto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__________________________________________________________</w:t>
      </w:r>
    </w:p>
    <w:p w14:paraId="01281F9D" w14:textId="77777777" w:rsidR="00173FB4" w:rsidRDefault="00D36CF2">
      <w:pPr>
        <w:spacing w:line="276" w:lineRule="auto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(Nazwa i adres wykonawcy)</w:t>
      </w:r>
    </w:p>
    <w:p w14:paraId="7B518A3F" w14:textId="77777777" w:rsidR="00173FB4" w:rsidRDefault="00173FB4">
      <w:pPr>
        <w:spacing w:line="276" w:lineRule="auto"/>
        <w:jc w:val="right"/>
        <w:rPr>
          <w:rFonts w:asciiTheme="majorHAnsi" w:hAnsiTheme="majorHAnsi" w:cs="Arial"/>
          <w:bCs/>
          <w:sz w:val="22"/>
          <w:szCs w:val="22"/>
        </w:rPr>
      </w:pPr>
    </w:p>
    <w:p w14:paraId="02318648" w14:textId="77777777" w:rsidR="00173FB4" w:rsidRDefault="00D36CF2">
      <w:pPr>
        <w:spacing w:line="276" w:lineRule="auto"/>
        <w:jc w:val="right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_____________________________________________, dnia _____________ r.</w:t>
      </w:r>
    </w:p>
    <w:p w14:paraId="40F92CAE" w14:textId="77777777" w:rsidR="00173FB4" w:rsidRDefault="00173FB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3233F5B7" w14:textId="77777777" w:rsidR="00173FB4" w:rsidRDefault="00D36CF2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Oświadczenie, dotyczące przestrzegania przepisów ograniczających i wykluczających współpracę z podmiotami funkcjonującymi na terenie Republiki Białorusi i Federacji Rosyjskiej, jako stron konfliktu zbrojnego na terytorium Republiki Ukrainy</w:t>
      </w:r>
    </w:p>
    <w:p w14:paraId="0E664A8B" w14:textId="77777777" w:rsidR="00173FB4" w:rsidRDefault="00173FB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054680E7" w14:textId="67BD00F6" w:rsidR="00173FB4" w:rsidRDefault="00D36CF2">
      <w:pPr>
        <w:spacing w:line="276" w:lineRule="auto"/>
        <w:jc w:val="both"/>
      </w:pPr>
      <w:r>
        <w:rPr>
          <w:rFonts w:asciiTheme="majorHAnsi" w:hAnsiTheme="majorHAnsi"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</w:t>
      </w:r>
      <w:r w:rsidR="00556A29">
        <w:rPr>
          <w:rFonts w:ascii="Cambria" w:hAnsi="Cambria"/>
          <w:bCs/>
          <w:lang w:eastAsia="pl-PL"/>
        </w:rPr>
        <w:t xml:space="preserve">t.j. </w:t>
      </w:r>
      <w:r w:rsidR="00556A29" w:rsidRPr="008B28D6">
        <w:rPr>
          <w:rFonts w:ascii="Cambria" w:hAnsi="Cambria"/>
          <w:bCs/>
          <w:lang w:eastAsia="pl-PL"/>
        </w:rPr>
        <w:t>Dz. U. z 2024 r. poz. 1320 z późn. zm.</w:t>
      </w:r>
      <w:r>
        <w:rPr>
          <w:rFonts w:asciiTheme="majorHAnsi" w:hAnsiTheme="majorHAnsi"/>
          <w:color w:val="000000" w:themeColor="text1"/>
          <w:sz w:val="22"/>
          <w:szCs w:val="22"/>
        </w:rPr>
        <w:t>) na zadanie p.n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. </w:t>
      </w:r>
      <w:r>
        <w:rPr>
          <w:rFonts w:asciiTheme="majorHAnsi" w:hAnsiTheme="majorHAnsi" w:cs="Arial"/>
          <w:b/>
          <w:bCs/>
          <w:color w:val="000000"/>
          <w:sz w:val="22"/>
          <w:szCs w:val="22"/>
        </w:rPr>
        <w:t>"Czynna ochrona żółwia błotnego w Poleskim Parku Narodowym – obserwacje samic  i zabezpieczanie  złóż jaj w 202</w:t>
      </w:r>
      <w:r w:rsidR="0034040F">
        <w:rPr>
          <w:rFonts w:asciiTheme="majorHAnsi" w:hAnsiTheme="majorHAnsi" w:cs="Arial"/>
          <w:b/>
          <w:bCs/>
          <w:color w:val="000000"/>
          <w:sz w:val="22"/>
          <w:szCs w:val="22"/>
        </w:rPr>
        <w:t>6</w:t>
      </w:r>
      <w:r w:rsidR="000410EC">
        <w:rPr>
          <w:rFonts w:asciiTheme="majorHAnsi" w:hAnsiTheme="majorHAnsi" w:cs="Arial"/>
          <w:b/>
          <w:bCs/>
          <w:color w:val="000000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color w:val="000000"/>
          <w:sz w:val="22"/>
          <w:szCs w:val="22"/>
        </w:rPr>
        <w:t xml:space="preserve">roku ” </w:t>
      </w:r>
      <w:r>
        <w:rPr>
          <w:rFonts w:asciiTheme="majorHAnsi" w:hAnsiTheme="majorHAnsi" w:cs="Arial"/>
          <w:bCs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7CCBDF8D" w14:textId="77777777" w:rsidR="00173FB4" w:rsidRDefault="00173FB4">
      <w:pPr>
        <w:spacing w:line="276" w:lineRule="auto"/>
        <w:jc w:val="both"/>
        <w:rPr>
          <w:rFonts w:asciiTheme="majorHAnsi" w:hAnsiTheme="majorHAnsi" w:cs="Arial"/>
          <w:bCs/>
          <w:sz w:val="22"/>
          <w:szCs w:val="22"/>
        </w:rPr>
      </w:pPr>
    </w:p>
    <w:p w14:paraId="344C28EC" w14:textId="77777777" w:rsidR="00173FB4" w:rsidRDefault="00D36CF2">
      <w:pPr>
        <w:spacing w:line="276" w:lineRule="auto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14:paraId="68CAB395" w14:textId="77777777" w:rsidR="00173FB4" w:rsidRDefault="00D36CF2">
      <w:pPr>
        <w:spacing w:line="276" w:lineRule="auto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działając w imieniu i na rzecz</w:t>
      </w:r>
    </w:p>
    <w:p w14:paraId="435850C4" w14:textId="77777777" w:rsidR="00173FB4" w:rsidRDefault="00D36CF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E1F4FCA" w14:textId="77777777" w:rsidR="00173FB4" w:rsidRDefault="00173FB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0244B108" w14:textId="77777777" w:rsidR="00173FB4" w:rsidRDefault="00D36CF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oświadczam</w:t>
      </w:r>
      <w:r>
        <w:rPr>
          <w:rFonts w:asciiTheme="majorHAnsi" w:hAnsiTheme="majorHAnsi"/>
          <w:sz w:val="22"/>
          <w:szCs w:val="22"/>
        </w:rPr>
        <w:t xml:space="preserve">, że w prowadzonej działalności gospodarczej przestrzegam  przepisów ograniczających i wykluczających współpracę z podmiotami funkcjonującymi na terenie Republiki Białorusi i Federacji Rosyjskiej  jako stron konfliktu zbrojnego na terytorium Republiki Ukrainy  –  zgodnie z ich treścią.  </w:t>
      </w:r>
    </w:p>
    <w:p w14:paraId="20483FAC" w14:textId="77777777" w:rsidR="00173FB4" w:rsidRDefault="00D36CF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W szczególności stosuję  się do przepisów : </w:t>
      </w:r>
    </w:p>
    <w:p w14:paraId="0EBF7312" w14:textId="77777777" w:rsidR="00173FB4" w:rsidRDefault="00D36CF2">
      <w:pPr>
        <w:pStyle w:val="Akapitzlist"/>
        <w:numPr>
          <w:ilvl w:val="0"/>
          <w:numId w:val="1"/>
        </w:numPr>
        <w:spacing w:line="276" w:lineRule="auto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rozporządzenia Rady (WE) nr 765/2006 z dnia 18 maja 2006 r. dotyczącego środków ograniczających w związku z sytuacją na Białorusi i udziałem Białorusi w agresji Rosji wobec Ukrainy (Dz. Urz. UE L 134 z 20.05.2006, str. 1, z późn. zm.), </w:t>
      </w:r>
    </w:p>
    <w:p w14:paraId="61AE2BE4" w14:textId="77777777" w:rsidR="00173FB4" w:rsidRDefault="00D36CF2">
      <w:pPr>
        <w:pStyle w:val="Akapitzlist"/>
        <w:numPr>
          <w:ilvl w:val="0"/>
          <w:numId w:val="1"/>
        </w:numPr>
        <w:spacing w:line="276" w:lineRule="auto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>rozporządzenia  Rady (UE)  2022/355   z dnia 2 marca 2022  r. zmieniającego rozporządzenie (WE)  nr 765/2006 dotyczące środków ograniczających  w związku z sytuacją na Białorusi (Dz. Urz. UE   L 67/1     z  2.3.2022),</w:t>
      </w:r>
    </w:p>
    <w:p w14:paraId="71D6A610" w14:textId="77777777" w:rsidR="00173FB4" w:rsidRDefault="00D36CF2">
      <w:pPr>
        <w:pStyle w:val="Akapitzlist"/>
        <w:numPr>
          <w:ilvl w:val="0"/>
          <w:numId w:val="1"/>
        </w:numPr>
        <w:spacing w:line="276" w:lineRule="auto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</w:t>
      </w:r>
    </w:p>
    <w:p w14:paraId="52ADA4A7" w14:textId="3EBEBF23" w:rsidR="00173FB4" w:rsidRDefault="00D36CF2">
      <w:pPr>
        <w:pStyle w:val="Akapitzlist"/>
        <w:numPr>
          <w:ilvl w:val="0"/>
          <w:numId w:val="1"/>
        </w:numPr>
        <w:spacing w:line="276" w:lineRule="auto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>ustawy z dnia 13 kwietnia  2022 r. o szczególnych rozwiązaniach w zakresie przeciwdziałania wspieraniu agresji na Ukrainę oraz służących ochronie bezpieczeństwa narodowego (</w:t>
      </w:r>
      <w:r w:rsidR="00F475A2" w:rsidRPr="002F162E">
        <w:rPr>
          <w:rFonts w:ascii="Cambria" w:eastAsia="Calibri" w:hAnsi="Cambria" w:cs="Calibri"/>
        </w:rPr>
        <w:t>t</w:t>
      </w:r>
      <w:r w:rsidR="00F475A2">
        <w:rPr>
          <w:rFonts w:ascii="Cambria" w:eastAsia="Calibri" w:hAnsi="Cambria" w:cs="Calibri"/>
        </w:rPr>
        <w:t xml:space="preserve">ekst </w:t>
      </w:r>
      <w:r w:rsidR="00F475A2" w:rsidRPr="002F162E">
        <w:rPr>
          <w:rFonts w:ascii="Cambria" w:eastAsia="Calibri" w:hAnsi="Cambria" w:cs="Calibri"/>
        </w:rPr>
        <w:t>j</w:t>
      </w:r>
      <w:r w:rsidR="00F475A2">
        <w:rPr>
          <w:rFonts w:ascii="Cambria" w:eastAsia="Calibri" w:hAnsi="Cambria" w:cs="Calibri"/>
        </w:rPr>
        <w:t>ednolity</w:t>
      </w:r>
      <w:r w:rsidR="00F475A2" w:rsidRPr="002F162E">
        <w:rPr>
          <w:rFonts w:ascii="Cambria" w:eastAsia="Calibri" w:hAnsi="Cambria" w:cs="Calibri"/>
        </w:rPr>
        <w:t xml:space="preserve"> Dz. U. z 2025 r. poz. 514</w:t>
      </w:r>
      <w:r>
        <w:rPr>
          <w:rFonts w:asciiTheme="majorHAnsi" w:hAnsiTheme="majorHAnsi"/>
        </w:rPr>
        <w:t>),</w:t>
      </w:r>
    </w:p>
    <w:p w14:paraId="6A9289C9" w14:textId="77777777" w:rsidR="00173FB4" w:rsidRDefault="00D36CF2">
      <w:pPr>
        <w:pStyle w:val="Akapitzlist"/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oraz </w:t>
      </w:r>
    </w:p>
    <w:p w14:paraId="12BCCC2C" w14:textId="5851F9C0" w:rsidR="00173FB4" w:rsidRDefault="00D36CF2">
      <w:pPr>
        <w:pStyle w:val="Akapitzlist"/>
        <w:numPr>
          <w:ilvl w:val="0"/>
          <w:numId w:val="1"/>
        </w:numPr>
        <w:spacing w:line="276" w:lineRule="auto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wpisów  do wykazu cudzoziemców, których pobyt na terytorium Rzeczypospolitej Polskiej jest niepożądany, o którym mowa w art. 434 ustawy z dnia 12 grudnia 2013 r. o cudzoziemcach (</w:t>
      </w:r>
      <w:r w:rsidR="00F475A2" w:rsidRPr="002F162E">
        <w:rPr>
          <w:rFonts w:ascii="Cambria" w:eastAsia="Calibri" w:hAnsi="Cambria" w:cs="Calibri"/>
        </w:rPr>
        <w:t>tekst jednolity: Dz. U. z 2025 r. poz. 1079 z późn. zm.</w:t>
      </w:r>
      <w:r>
        <w:rPr>
          <w:rFonts w:asciiTheme="majorHAnsi" w:hAnsiTheme="majorHAnsi"/>
        </w:rPr>
        <w:t>).</w:t>
      </w:r>
    </w:p>
    <w:p w14:paraId="6FF179E4" w14:textId="77777777" w:rsidR="00173FB4" w:rsidRDefault="00173FB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1DDE0BBA" w14:textId="5A043BCC" w:rsidR="00173FB4" w:rsidRDefault="00D36CF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Tym samym oświadczam, że nie podlegam</w:t>
      </w:r>
      <w:r>
        <w:rPr>
          <w:rFonts w:asciiTheme="majorHAnsi" w:hAnsiTheme="majorHAnsi" w:cs="Arial"/>
          <w:b/>
          <w:bCs/>
          <w:sz w:val="22"/>
          <w:szCs w:val="22"/>
        </w:rPr>
        <w:t>/reprezentowany przeze mnie wykonawca nie podlega</w:t>
      </w:r>
      <w:r>
        <w:rPr>
          <w:rFonts w:asciiTheme="majorHAnsi" w:hAnsiTheme="majorHAnsi"/>
          <w:sz w:val="22"/>
          <w:szCs w:val="22"/>
        </w:rPr>
        <w:t xml:space="preserve"> wykluczeniu z postępowania o zamówienie publiczne na </w:t>
      </w:r>
      <w:r>
        <w:rPr>
          <w:rFonts w:asciiTheme="majorHAnsi" w:hAnsiTheme="majorHAnsi" w:cs="Arial"/>
          <w:b/>
          <w:bCs/>
          <w:color w:val="000000"/>
          <w:sz w:val="22"/>
          <w:szCs w:val="22"/>
        </w:rPr>
        <w:t>"Czynna ochrona żółwia błotnego w Poleskim Parku Narodowym – obserwacje samic  i zabezpieczanie  złóż jaj w 202</w:t>
      </w:r>
      <w:r w:rsidR="0034040F">
        <w:rPr>
          <w:rFonts w:asciiTheme="majorHAnsi" w:hAnsiTheme="majorHAnsi" w:cs="Arial"/>
          <w:b/>
          <w:bCs/>
          <w:color w:val="000000"/>
          <w:sz w:val="22"/>
          <w:szCs w:val="22"/>
        </w:rPr>
        <w:t>6</w:t>
      </w:r>
      <w:r>
        <w:rPr>
          <w:rFonts w:asciiTheme="majorHAnsi" w:hAnsiTheme="majorHAnsi" w:cs="Arial"/>
          <w:b/>
          <w:bCs/>
          <w:color w:val="000000"/>
          <w:sz w:val="22"/>
          <w:szCs w:val="22"/>
        </w:rPr>
        <w:t xml:space="preserve"> roku ”</w:t>
      </w:r>
      <w:r>
        <w:rPr>
          <w:rFonts w:asciiTheme="majorHAnsi" w:hAnsiTheme="majorHAnsi"/>
          <w:sz w:val="22"/>
          <w:szCs w:val="22"/>
        </w:rPr>
        <w:t>, na podstawie art. 1 pkt 3) w zw. z art.22 ustawy z dnia 13 kwietnia  2022 r. o szczególnych rozwiązaniach w zakresie przeciwdziałania wspieraniu agresji na Ukrainę oraz służących ochronie bezpieczeństwa narodowego (</w:t>
      </w:r>
      <w:r w:rsidR="00F475A2" w:rsidRPr="002F162E">
        <w:rPr>
          <w:rFonts w:ascii="Cambria" w:hAnsi="Cambria"/>
        </w:rPr>
        <w:t>tekst jednolity Dz. U. z 2025 r. poz. 514 z późn. zm.</w:t>
      </w:r>
      <w:r>
        <w:rPr>
          <w:rFonts w:asciiTheme="majorHAnsi" w:hAnsiTheme="majorHAnsi"/>
          <w:sz w:val="22"/>
          <w:szCs w:val="22"/>
        </w:rPr>
        <w:t>).</w:t>
      </w:r>
    </w:p>
    <w:p w14:paraId="6A74A7A0" w14:textId="77777777" w:rsidR="00173FB4" w:rsidRDefault="00173FB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184F82CA" w14:textId="77777777" w:rsidR="00173FB4" w:rsidRDefault="00173FB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3D5934CF" w14:textId="77777777" w:rsidR="00173FB4" w:rsidRDefault="00D36CF2">
      <w:pPr>
        <w:spacing w:line="276" w:lineRule="auto"/>
        <w:ind w:left="567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________________________________</w:t>
      </w:r>
      <w:r>
        <w:rPr>
          <w:rFonts w:asciiTheme="majorHAnsi" w:hAnsiTheme="majorHAnsi" w:cs="Arial"/>
          <w:bCs/>
          <w:sz w:val="22"/>
          <w:szCs w:val="22"/>
        </w:rPr>
        <w:tab/>
        <w:t>(podpis)</w:t>
      </w:r>
    </w:p>
    <w:p w14:paraId="224BB03C" w14:textId="77777777" w:rsidR="00173FB4" w:rsidRDefault="00173FB4">
      <w:pPr>
        <w:spacing w:line="276" w:lineRule="auto"/>
        <w:rPr>
          <w:rFonts w:asciiTheme="majorHAnsi" w:hAnsiTheme="majorHAnsi" w:cs="Arial"/>
          <w:bCs/>
          <w:sz w:val="22"/>
          <w:szCs w:val="22"/>
        </w:rPr>
      </w:pPr>
    </w:p>
    <w:p w14:paraId="4CB4A8C4" w14:textId="77777777" w:rsidR="00173FB4" w:rsidRDefault="00D36CF2">
      <w:pPr>
        <w:spacing w:line="276" w:lineRule="auto"/>
        <w:jc w:val="both"/>
        <w:rPr>
          <w:rFonts w:asciiTheme="majorHAnsi" w:hAnsiTheme="majorHAnsi" w:cs="Arial"/>
          <w:bCs/>
          <w:i/>
          <w:sz w:val="22"/>
          <w:szCs w:val="22"/>
        </w:rPr>
      </w:pPr>
      <w:r>
        <w:rPr>
          <w:rFonts w:asciiTheme="majorHAnsi" w:hAnsiTheme="majorHAnsi" w:cs="Arial"/>
          <w:bCs/>
          <w:i/>
          <w:sz w:val="22"/>
          <w:szCs w:val="22"/>
        </w:rPr>
        <w:t>Dokument może być przekazany:</w:t>
      </w:r>
      <w:r>
        <w:rPr>
          <w:rFonts w:asciiTheme="majorHAnsi" w:hAnsiTheme="majorHAnsi" w:cs="Arial"/>
          <w:bCs/>
          <w:i/>
          <w:sz w:val="22"/>
          <w:szCs w:val="22"/>
        </w:rPr>
        <w:tab/>
        <w:t xml:space="preserve">(1) w postaci elektronicznej opatrzonej kwalifikowanym podpisem elektronicznym przez wykonawcę </w:t>
      </w:r>
      <w:r>
        <w:rPr>
          <w:rFonts w:asciiTheme="majorHAnsi" w:hAnsiTheme="majorHAnsi" w:cs="Arial"/>
          <w:bCs/>
          <w:i/>
          <w:sz w:val="22"/>
          <w:szCs w:val="22"/>
        </w:rPr>
        <w:tab/>
        <w:t xml:space="preserve">lub </w:t>
      </w:r>
      <w:r>
        <w:rPr>
          <w:rFonts w:asciiTheme="majorHAnsi" w:hAnsiTheme="majorHAnsi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Theme="majorHAnsi" w:hAnsiTheme="majorHAnsi" w:cs="Arial"/>
          <w:bCs/>
          <w:i/>
          <w:sz w:val="22"/>
          <w:szCs w:val="22"/>
        </w:rPr>
        <w:br/>
      </w:r>
      <w:r>
        <w:rPr>
          <w:rFonts w:asciiTheme="majorHAnsi" w:hAnsiTheme="majorHAnsi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49BB3F2B" w14:textId="77777777" w:rsidR="00173FB4" w:rsidRDefault="00173FB4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2F7337E7" w14:textId="77777777" w:rsidR="00173FB4" w:rsidRDefault="00173FB4">
      <w:pPr>
        <w:spacing w:line="276" w:lineRule="auto"/>
      </w:pPr>
    </w:p>
    <w:sectPr w:rsidR="00173F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6" w:right="1531" w:bottom="851" w:left="153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9DFB" w14:textId="77777777" w:rsidR="00B77D95" w:rsidRDefault="00B77D95">
      <w:r>
        <w:separator/>
      </w:r>
    </w:p>
  </w:endnote>
  <w:endnote w:type="continuationSeparator" w:id="0">
    <w:p w14:paraId="0CF2CF22" w14:textId="77777777" w:rsidR="00B77D95" w:rsidRDefault="00B7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37DB" w14:textId="77777777" w:rsidR="0062321D" w:rsidRDefault="006232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582E" w14:textId="77777777" w:rsidR="00173FB4" w:rsidRDefault="00173F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49DAFE2" w14:textId="77777777" w:rsidR="00173FB4" w:rsidRDefault="00D36CF2">
    <w:pPr>
      <w:pStyle w:val="Stopka"/>
      <w:pBdr>
        <w:top w:val="single" w:sz="4" w:space="1" w:color="D9D9D9"/>
      </w:pBdr>
      <w:jc w:val="right"/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0713C67" w14:textId="77777777" w:rsidR="00173FB4" w:rsidRDefault="00173FB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7A04" w14:textId="77777777" w:rsidR="00173FB4" w:rsidRDefault="00173F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9B8A7B3" w14:textId="77777777" w:rsidR="00173FB4" w:rsidRDefault="00D36CF2">
    <w:pPr>
      <w:pStyle w:val="Stopka"/>
      <w:pBdr>
        <w:top w:val="single" w:sz="4" w:space="1" w:color="D9D9D9"/>
      </w:pBdr>
      <w:jc w:val="right"/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C064A01" w14:textId="77777777" w:rsidR="00173FB4" w:rsidRDefault="00173FB4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7D13" w14:textId="77777777" w:rsidR="00B77D95" w:rsidRDefault="00B77D95">
      <w:r>
        <w:separator/>
      </w:r>
    </w:p>
  </w:footnote>
  <w:footnote w:type="continuationSeparator" w:id="0">
    <w:p w14:paraId="24752937" w14:textId="77777777" w:rsidR="00B77D95" w:rsidRDefault="00B77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CFCA" w14:textId="77777777" w:rsidR="0062321D" w:rsidRDefault="006232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9658" w14:textId="77777777" w:rsidR="0062321D" w:rsidRDefault="006232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A72B" w14:textId="7F944060" w:rsidR="00173FB4" w:rsidRDefault="00D36CF2">
    <w:pPr>
      <w:pStyle w:val="Nagwek"/>
      <w:rPr>
        <w:rFonts w:ascii="Cambria" w:hAnsi="Cambria"/>
      </w:rPr>
    </w:pPr>
    <w:bookmarkStart w:id="0" w:name="_Hlk43887318"/>
    <w:bookmarkStart w:id="1" w:name="_Hlk43887317"/>
    <w:bookmarkStart w:id="2" w:name="_Hlk43887305"/>
    <w:bookmarkStart w:id="3" w:name="_Hlk43887304"/>
    <w:bookmarkStart w:id="4" w:name="_Hlk43887291"/>
    <w:bookmarkStart w:id="5" w:name="_Hlk43887290"/>
    <w:bookmarkStart w:id="6" w:name="_Hlk43887274"/>
    <w:bookmarkStart w:id="7" w:name="_Hlk43887273"/>
    <w:bookmarkStart w:id="8" w:name="_Hlk43887255"/>
    <w:bookmarkStart w:id="9" w:name="_Hlk43887254"/>
    <w:bookmarkStart w:id="10" w:name="_Hlk43887253"/>
    <w:bookmarkStart w:id="11" w:name="_Hlk43887252"/>
    <w:bookmarkStart w:id="12" w:name="_Hlk43887243"/>
    <w:bookmarkStart w:id="13" w:name="_Hlk43887242"/>
    <w:bookmarkStart w:id="14" w:name="_Hlk43887241"/>
    <w:bookmarkStart w:id="15" w:name="_Hlk43887240"/>
    <w:bookmarkStart w:id="16" w:name="_Hlk43887239"/>
    <w:bookmarkStart w:id="17" w:name="_Hlk43887238"/>
    <w:bookmarkStart w:id="18" w:name="_Hlk43887224"/>
    <w:bookmarkStart w:id="19" w:name="_Hlk43887223"/>
    <w:bookmarkStart w:id="20" w:name="_Hlk43887185"/>
    <w:bookmarkStart w:id="21" w:name="_Hlk43887184"/>
    <w:bookmarkStart w:id="22" w:name="_Hlk43887172"/>
    <w:bookmarkStart w:id="23" w:name="_Hlk43887171"/>
    <w:bookmarkStart w:id="24" w:name="_Hlk43887155"/>
    <w:bookmarkStart w:id="25" w:name="_Hlk43887154"/>
    <w:bookmarkStart w:id="26" w:name="_Hlk43887136"/>
    <w:bookmarkStart w:id="27" w:name="_Hlk43887135"/>
    <w:bookmarkStart w:id="28" w:name="_Hlk43887115"/>
    <w:bookmarkStart w:id="29" w:name="_Hlk43887114"/>
    <w:bookmarkStart w:id="30" w:name="_Hlk43887113"/>
    <w:bookmarkStart w:id="31" w:name="_Hlk43887112"/>
    <w:bookmarkStart w:id="32" w:name="_Hlk43887111"/>
    <w:bookmarkStart w:id="33" w:name="_Hlk43887110"/>
    <w:r>
      <w:rPr>
        <w:rFonts w:ascii="Cambria" w:hAnsi="Cambria"/>
      </w:rPr>
      <w:t xml:space="preserve">                                     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r w:rsidR="0062321D">
      <w:rPr>
        <w:noProof/>
      </w:rPr>
      <w:drawing>
        <wp:inline distT="0" distB="0" distL="0" distR="0" wp14:anchorId="7576A22D" wp14:editId="1D6F587D">
          <wp:extent cx="5615940" cy="802005"/>
          <wp:effectExtent l="0" t="0" r="0" b="0"/>
          <wp:docPr id="16961810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18103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422E2"/>
    <w:multiLevelType w:val="multilevel"/>
    <w:tmpl w:val="F572BE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C9C28A2"/>
    <w:multiLevelType w:val="multilevel"/>
    <w:tmpl w:val="2F7C12CC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4825353">
    <w:abstractNumId w:val="1"/>
  </w:num>
  <w:num w:numId="2" w16cid:durableId="42758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B4"/>
    <w:rsid w:val="000410EC"/>
    <w:rsid w:val="00056FAE"/>
    <w:rsid w:val="000843B8"/>
    <w:rsid w:val="0013794B"/>
    <w:rsid w:val="00173FB4"/>
    <w:rsid w:val="00212B0E"/>
    <w:rsid w:val="0034040F"/>
    <w:rsid w:val="003754C5"/>
    <w:rsid w:val="00381A70"/>
    <w:rsid w:val="00454353"/>
    <w:rsid w:val="004D2F93"/>
    <w:rsid w:val="004E4EA0"/>
    <w:rsid w:val="00544B80"/>
    <w:rsid w:val="00556A29"/>
    <w:rsid w:val="005A77AA"/>
    <w:rsid w:val="005A7E3A"/>
    <w:rsid w:val="005B121C"/>
    <w:rsid w:val="0062321D"/>
    <w:rsid w:val="009D28A1"/>
    <w:rsid w:val="00B17F86"/>
    <w:rsid w:val="00B77D95"/>
    <w:rsid w:val="00C972EF"/>
    <w:rsid w:val="00D36CF2"/>
    <w:rsid w:val="00D45C01"/>
    <w:rsid w:val="00EA7AC7"/>
    <w:rsid w:val="00ED0D08"/>
    <w:rsid w:val="00F475A2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1DB1"/>
  <w15:docId w15:val="{4F319211-7049-42F7-BE63-C585CA63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62B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58162B"/>
    <w:rPr>
      <w:color w:val="0000FF"/>
      <w:u w:val="single"/>
    </w:rPr>
  </w:style>
  <w:style w:type="character" w:customStyle="1" w:styleId="NagwekZnak">
    <w:name w:val="Nagłówek Znak"/>
    <w:link w:val="Nagwek"/>
    <w:uiPriority w:val="99"/>
    <w:qFormat/>
    <w:rsid w:val="0058162B"/>
    <w:rPr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58162B"/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8162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qFormat/>
    <w:rsid w:val="0058162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istLabel1">
    <w:name w:val="ListLabel 1"/>
    <w:qFormat/>
    <w:rPr>
      <w:rFonts w:asciiTheme="majorHAnsi" w:hAnsiTheme="majorHAnsi"/>
      <w:color w:val="000000" w:themeColor="text1"/>
      <w:sz w:val="22"/>
      <w:szCs w:val="22"/>
      <w:u w:val="none"/>
    </w:rPr>
  </w:style>
  <w:style w:type="paragraph" w:styleId="Nagwek">
    <w:name w:val="header"/>
    <w:basedOn w:val="Normalny"/>
    <w:next w:val="Tekstpodstawowy"/>
    <w:link w:val="NagwekZnak"/>
    <w:uiPriority w:val="99"/>
    <w:rsid w:val="0058162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5816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58162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613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P&amp;W</dc:creator>
  <dc:description/>
  <cp:lastModifiedBy>Marzena Wróbel</cp:lastModifiedBy>
  <cp:revision>2</cp:revision>
  <dcterms:created xsi:type="dcterms:W3CDTF">2026-03-20T08:51:00Z</dcterms:created>
  <dcterms:modified xsi:type="dcterms:W3CDTF">2026-03-20T08:51:00Z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